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УТВЕРЖДЕНО: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Решением Президиума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Некоммерческого партнерства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саморегулируемой организации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«Деловой Союз Оценщиков»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br/>
        <w:t>(Протокол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="00450643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6.1.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bookmarkStart w:id="0" w:name="_GoBack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14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сентября 2012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bookmarkEnd w:id="0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года)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Положение о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Комитете по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Некоммерческого партнерства саморегулируемой организации «Деловой Союз Оценщиков»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разработано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Гражданским кодексом Российской Федерации, Федеральными законами: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некоммерческих организациях», 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саморегулируемых организациях»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иными нормативными правовыми актами Российской Федерации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Уставом Некоммерческого партнерства саморегулируемой организации «Деловой Союз Оценщиков»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Партнерство);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определяет статус, порядок формирования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организацию работы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Партнерства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контролю).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включает разделы: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статус, структура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формирования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функции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полномочия руководителя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порядок деятельности, принятия решений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взаимодействие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структурными подразделениями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заключительные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1. Статус, структура и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порядок формирования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контролю является специализированным органом Партнерства, осуществляющим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соблюдения ими требований ФЗ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135-ФЗ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29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июля 1998г.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Федеральный закон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Федерации»),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дополнительных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порядку обеспечения имущественной ответственности оценщиков при осуществлении оценочной деятельности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деятельностью оценщиков-членов Партнерства осуществляется путем проведения плановых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1.2.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является структурным подразделением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формируется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штатным расписанием, утверждаемым Президиумом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осуществляет свою деятельность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тесном взаимодействии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Дисциплинарным комитетом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иными внутренними органами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1.3. Руководство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осуществляется руководителем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подотчетным Генеральному директору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1.4. Руководитель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назначается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должность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освобождается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должности соответствующими приказами Генерального директора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осуществляет свои функции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настоящим Положением.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1.5.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состав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входят штатные сотрудники, которые назначаются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освобождаются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должности приказами Генерального директора Партнерства, подчиняются руководителю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осуществляют свои функции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настоящим Положением.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2. Функции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обеспечивает: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соблюдения ими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обязательного страхования ответственности, дополнительных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противоречащих законодательству Российской Федерации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договорам обязательного страхования ответственности, заключаемым членами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сроков представления информации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отчетах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оценке, выполненных оценщиками-членами Партнерства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повышению квалификации, установленных внутренними документами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порядка уплаты членских взносов, установленных Партнерством;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форме, утвержденной руководителем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соблюдением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отчету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оценке, установленных законодательством Российской Федерации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недопущением членами Партнерства действий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ущерб иным субъектам оценочной деятельности, действий недобросовестной конкуренции, действий, причиняющих моральный вред или ущерб потребителям услуг членов Партнерства, действий, причиняющих ущерб деловой репутации членов Партнерства или деловой репутации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ежеквартально разработку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представление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плана плановых проверок членов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— размещение плана плановых проверок членов Партнерства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первичное изучение Обращений, поступающих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выявления мотивированных жалоб;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исследований фактов, указанных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 или фактов, подлежащие проверке, назначенной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 основаниям;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координацию работы Дисциплинарного комитета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оформление протоколов заседаний Дисциплинарного комитета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направление членам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которых проводилась проверка,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установленные сроки выписки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протокола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решений Дисциплинарного комитета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дисциплинарных взысканиях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проверок,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заявителям жалоб (при проведении внеплановой проверки);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установленном порядке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результатах проверок деятельности членов Партнерства для размещения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лицах,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которых принято решение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прекращении членства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направления копий решений Президиума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прекращении членства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 физическим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юридическим лицам, установленным действующим законодательством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выполнением решений Дисциплинарного комитета;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контроль устранения выявленных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проверки нарушений;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подготовку специалистов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проведению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контроля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оценочной деятельности членами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региональных отделениях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предоставление Генеральному директору Партнерства ежегодного отчета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результатах проверки профессиональной деятельности членов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2.2.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имеет право: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проводить плановые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внеплановые проверки соблюдения членами Партнерства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членстве Партнерства, требований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порядку обеспечения имущественной ответственности членов Партнерства при осуществлении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оценочной 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истребовать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органов управления Партнерства, структурных подразделений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необходимую для осуществления своих функций информацию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документы;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доступа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документам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материалам юридического лица,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которых проводилась оценка объекта оценки членом Партнерства,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исключением информации, составляющей коммерческую тайну юридического лица, либо иной конфиденциальной информации;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пользоваться базами данных Партнерства исключительно для целей обеспечения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— использовать принадлежащие Партнерству средства связи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коммуникации, оргтехнику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помещение;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самостоятельно запрашивать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получать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третьих лиц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материалы, необходимые для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3. Полномочия руководителя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3.1. Руководитель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организует работу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контролирует работу сотрудников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несет персональную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выполнение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функций;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представляет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заседании Президиума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взаимоотношениях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органами Партнерства, организациями, гражданами;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обеспечивает оформление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хранение документации, отражающей работу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информирует органы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подписывает решения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направляет Генеральному директору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органам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компетенцией принятые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решения, заявления, ходатайства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иные обращения,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том числе: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— направляет решение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принятия Дисциплинарным комитетом рекомендации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исключении оценщика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членов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1(одного) рабочего дня следующего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днем получения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рассылает копии решения лицу,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принята мера дисциплинарного взыскания,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 заинтересованным лицам заказным письмом или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электронной почте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 (трех) рабочих дней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момента получения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размещает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сети Интернет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применении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члену Партнерства дисциплинарного взыскания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(десяти) рабочих дней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момента вступления решения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силу;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имеет иные права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исполняет иные обязанности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законодательством,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внутренними документами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4. Порядок деятельности, принятия решений и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отчетность Комитета по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контролю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4.1.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Контроль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осуществлением членами Партнерства оценочной деятельности проводится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путем проведения плановых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 Плановые проверки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4.2.1. Плановая проверка проводится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реже одного раза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три года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чаще одного раза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4.2.2. План плановых проверок формируется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 (один) квартал года.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4.2.3.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срок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позднее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 (трех) дней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первого числа квартала проверки формирует План плановых проверок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учетом даты включения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направляет его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ближайшее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времени заседание Президиума Партнерства.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утвержденным Планом плановых проверок Генеральный директор Партнерства издает приказ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Плановой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4.2.4. Оценщики-члены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включенные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План плановой проверки, уведомляются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этом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менее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,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чем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10 (десять) рабочих дней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дня начала проверки. Уведомления направляются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адреса, являющиеся контактной информацией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Партнерства. Также Уведомления, заверенные электронной цифровой подписью уполномоченного лица, могут быть направлены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адреса электронной почты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 или размещены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Личных кабинетах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Партнерства. Кроме того, уведомления могут быть выданы лично оценщикам-членам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или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доверенным лицам (при наличии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доверенных лиц документов, подтверждающих соответствующие полномочия) под роспись.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4.2.5. Продолжительность 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превышать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дней,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получения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Партнерством документов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информации, необходимых для осуществления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4.2.6. Предметом плановой проверки является соблюдение членами Партнерства требований Федеральный закон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Устава Партнерства, положений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других внутренних документов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4.2.7. Для проведения Плановой проверки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запрашивает документы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период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окончания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отчетного года,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который оценщик-член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обязан предоставить ежегодный отчет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выполненных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год отчетах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(далее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Ежегодный отчет).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4.2.8.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рамках Плановой проверки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запросу Партнерства оценщик член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обязан предоставить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следующие документы: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4.2.9. Выбранный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Ежегодного отчета Отчет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(или его копию, заверенную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порядке, установленном законодательством Российской Федерации), включая все приложения;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4.2.10.Договор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проведение оценки объекта оценки,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которого проводилась оценка,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том числе задание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оценку,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дополнительные соглашения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данному договору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наличия;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4.2.11. Дополнительные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материалы, указываемые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запросе документов.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4.2.12.По результатам Плановой проверки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составляется Акт 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 (двух) экземплярах. Один экземпляр Акта плановой проверки направляется оценщику-члену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адрес, являющийся его контактной информацией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«ДСО». Также Акт плановой проверки, заверенный подписью уполномоченного лица, может быть направлен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 электронной почты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данными реестра членов Партнерства или размещен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его Личном кабинете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Партнерства. Кроме того, Акт плановой проверки может быть выдан лично оценщику-члену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 или его доверенному лицу 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(при наличии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доверенного лица документов, подтверждающих соответствующие полномочия) под роспись. Второй экземпляр Акта плановой проверки хранится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4.2.13.Материалы Плановой проверки хранятся Партнерством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 общего срока исковой давности, установленного законодательством Российской Федерации.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4.2.14.Материалы плановых проверок передаются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комитет. Порядок рассмотрения Дисциплинарным комитетом результатов плановых проверок регламентируются Положением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Дисциплинарном комитете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4.2.15.Комитет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10 (Десяти)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вступления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силу решения Дисциплинарного комитета, обеспечивает раскрытие информации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решениях Дисциплинарного комитета, принятых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 Внеплановые проверки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4.3.1.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проводит первичное исследование поступивших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Обращений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 оценщико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м(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ами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)-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члено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(-</w:t>
      </w:r>
      <w:proofErr w:type="spell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ами</w:t>
      </w:r>
      <w:proofErr w:type="spell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) оценочной деятельности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соответствия требованиям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Мотивированной жалобе, согласно п.4.3.2. настоящего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 Партнерством принимаются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рассмотрению Мотивированные жалобы, содержащие следующую информацию: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 Данные Заявителя: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4.3.2.1.1. для физических лиц: фамилия, имя, отчество;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4.3.2.1.2.для юридических лиц: полное наименование организации, ИНН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ОГРН (включая дату его присвоения);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4.3.2.2.Контактную информацию Заявителя: полный почтовый адрес (включая индекс), номер телефона, факса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адрес электронной почты;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4.3.2.3.Данные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направлена данная Мотивированная жалоба: фамилия, имя, отчество, регистрационный номер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реестре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4.3.2.4.Указания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нарушения, допущенные членом Партнерства,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указанием ссылок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конкретные пункты нарушенных требований Федерального закона 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других федеральных законов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нормативных правовых актов Российской Федерации,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правил деловой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профессиональной этики, утвержденных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требований Устава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иных внутренних документов Партнерства;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4.3.2.5.Доказательства того, что действия члена Партнёрства, указанные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Обращении, нарушают права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законные интересы Заявителя;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4.3.3. Мотивированная жалоба должна быть подписана лично заявителем жалобы,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жалобы является физическое лицо, или лицом, имеющим право действовать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заявителя жалобы,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жалобы является юридическое лицо или орган государственной или судебной власти;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4.3.4. Мотивированная жалоба должна содержать информацию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документы доказательственного значения.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 Под информацией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документами доказательственного значения понимаются: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4.3.5.1.оригинал или должным образом заверенная копия отчета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объекта оценки со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всеми приложениями,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заявитель жалобы ссылается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нарушения, допущенные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отчете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оценке объекта оценки;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4.3.5.2.оригинал или должным образом заверенная копия экспертного заключения, выполненного Экспертным советом саморегулируемой организации оценщиков,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заявитель ссылается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данные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экспертного заключения СРО;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4.3.5.3.оригиналы или должным образом заверенные копии иных документов,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которые заявитель ссылается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4.3.5.4.иная документально подтвержденная информация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фактах, изложенных заявителем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жалобе, позволяющая членам Дисциплинарного комитета Партнерства получить полную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достоверную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предмете жалобы.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 Документами, заверенными должным образом признаются: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4.3.6.1.нотариально заверенные копии документов;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4.3.6.2.копии документов, заверенные исполнителем данных документов;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4.3.6.3.копии документов, заверенные печатью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подписью лица, имеющего право действовать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юридического лица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—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случае, если заявителем жалобы является юридическое лицо;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4.3.6.4.копии документов, заверенные должностным лицом, имеющим право выступать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имени заявителя,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если заявителем является орган государственной или судебной власти;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4.3.6.5.копии документов, заверенные личной подписью, если заявителем жалобы является физическое лицо.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4.3.7. Информацию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поступивших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Обращениях,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ответах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них,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передает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 Порядок рассмотрения Обращений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4.4.1. Потребители оценочных услуг подают Обращение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членов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 Партнерства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имя Руководителя Дисциплинарного комитета Партнерства, либо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имя Генерального директора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4.4.2. Обращение отправляется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почтовый адрес Партнерства и/или представляется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местонахождению Партнерства заявителем или его уполномоченным представителем.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4.4.3. Обращение, поступившее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передается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рассмотрение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который осуществляет первоначальное рассмотрение Обращения,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предмет его соответствия требованиям п.4.3.2 настоящего Положения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поступления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Обращения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направляет ответ или запрашивает дополнительную информацию, необходимую для рассмотрения Обращения.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4.4.4.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признания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поступившего Обращения Немотивированной жалобой,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подготавливает Акт проверки Обращения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соответствие требованиям п.4.3.2 настоящего Положения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котором указываются причины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основания признания Обращения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соответствующим п.4.3.2 настоящего Положения.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4.4.5. Повторные Обращения, предмет которых ранее был рассмотрен Партнерством и/или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которым Партнерством ранее направлялся ответ лицу, направившему подобное Обращение, Партнерством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рассматриваются. Так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же Партнерством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рассматриваются Обращения, содержащие неразборчивый текст.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4.4.6.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соответствия Обращения требованиям, указанным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п.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п.4.3.2 настоящего Положения, Обращение признается Мотивированной жалобой,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Генеральный директор издает приказ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Внеплановой проверки оценщика-члена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которого направлена данная Мотивированная жалоба.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4.4.7. Отзыв Заявителем Мотивированной жалобы является основанием прекращения Внеплановой проверки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быть произведен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заседания Дисциплинарного комитета,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котором рассматриваются результаты соответствующей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4.4.8.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проведения Внеплановой проверки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основании Мотивированной жалобы исследованию подлежит только предмет данной жалобы.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4.4.9. Продолжительность Внеплановой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члена Партнерства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может превышать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получения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Партнерством всех документов, материалов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информации, необходимых для осуществления Внеплановой проверки.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4.4.10.В рамках Внеплановой проверки при необходимости,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целях исследования Предмета жалобы, 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имеет право запросить у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члена Партнерства или Заявителя дополнительные документы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материалы.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этой связи срок проведения Внеплановой проверки может быть продлен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период,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превышающий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30 (тридцати)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предоставления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запрашиваемых документов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материалов.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4.4.11.По результатам Внеплановой проверки члена Партнерства составляется Акт внеплановой проверки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 (одном) экземпляре.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случае отсутствия нарушений членом Партнерства требований действующего законодательства,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утвержденных Партнерством, Комитетом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принимается решение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профессиональной деятельности члена Партнерства требованиям действующего законодательства, Федеральным стандартам оценки, стандартам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правилам оценочной деятельности, утвержденных Партнерством, которое доводится до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сведения члена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4.4.12.В случае выявления нарушения членом Партнерства требований действующего законодательства, Федеральных стандартов оценки, стандартов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правил оценочной деятельности, утвержденных Партнерством, материалы проверки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обязательным уведомлением Генерального директора Партнерства передаются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Дисциплинарный комитет Партнерства для рассмотрения дела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применении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члена Партнерства мер дисциплинарного воздействия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установленном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Партнерстве порядке.</w:t>
      </w:r>
      <w:proofErr w:type="gramEnd"/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4.4.13.Ответственное хранение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архивирование документации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обеспечивается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установленным порядком.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4.4.14.Представленные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Партнерство Обращения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прилагаемые к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ним документы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возвращаются заявителям таких жалоб.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lastRenderedPageBreak/>
        <w:t>4.4.15.Заявители, подавшие мотивированную жалобу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члена Партнерства, несут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дачу заведомо ложных сведений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действующим законодательством Российской Федерации.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4.4.16.Комитет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течение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2 (двух) рабочих дней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даты принятия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 решения Дисциплинарным комитетом обеспечивает раскрытие информации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официальном сайте Партнерства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решениях Дисциплинарного комитета, принятых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отношении оценщиков-членов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СРО «ДСО»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результатам Внеплановых проверок.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5. Взаимодействие с</w:t>
      </w:r>
      <w:r w:rsidRPr="00B62F8B">
        <w:rPr>
          <w:rFonts w:ascii="Verdana" w:eastAsia="Times New Roman" w:hAnsi="Verdana" w:cs="Arial"/>
          <w:color w:val="CE181E"/>
          <w:sz w:val="18"/>
          <w:szCs w:val="18"/>
        </w:rPr>
        <w:t> </w:t>
      </w: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другими структурными подразделениями партнерства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5.1 Выполнение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функций влечет необходимость взаимодействия сотрудников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другими структурными подразделениями Партнерства: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Президиумом Партнерства,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представления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утверждение Плана плановых проверок деятельности членов Партнерства,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 вопросам, возникающим при осуществлении функций, возложенных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Комитет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Экспертным советом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Президиумом Экспертного совета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разрешения спорных вопросов, возникающих при проверках деятельности членов Партнерства;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Дисциплинарным комитетом Партнерства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части предоставления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жалобах на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действия членов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проверках членов Партнерства для принятия соответствующего решения;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4)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Отделом ведения реестра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получения выписок из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реестра членов Партнерства, 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также информации 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членах Партнерства, необходимой для проведения мероприятий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проверке их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деятельности;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5)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Юридическим отделом Партнерства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целью получения необходимых для работы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 юридических консультаций.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6. Ответственность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6.1. Сотрудники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принимающие участие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проведении проверки деятельности членов Партнерства, отвечают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неразглашение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нераспространение сведений, полученных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ходе ее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проведения,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соответствии с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Федеральными законами: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29.07.98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135-ФЗ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«Об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Российской Федерации», от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01.12.2007 №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315-ФЗ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«О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саморегулируемых организациях»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иными законодательными актами Российской Федерации.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Verdana" w:eastAsia="Times New Roman" w:hAnsi="Verdana" w:cs="Arial"/>
          <w:color w:val="CE181E"/>
          <w:sz w:val="18"/>
          <w:szCs w:val="18"/>
          <w:lang w:val="ru-RU"/>
        </w:rPr>
      </w:pPr>
      <w:r w:rsidRPr="00B62F8B">
        <w:rPr>
          <w:rFonts w:ascii="Verdana" w:eastAsia="Times New Roman" w:hAnsi="Verdana" w:cs="Arial"/>
          <w:color w:val="CE181E"/>
          <w:sz w:val="18"/>
          <w:szCs w:val="18"/>
          <w:lang w:val="ru-RU"/>
        </w:rPr>
        <w:t>7. Заключительные положения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7.1. Партнерство несет перед своими членами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порядке, установленном законодательством Российской Федерации,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внутренними документами Партнерства, ответственность за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неправомерные действия работников Исполнительной дирекции НП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 xml:space="preserve">СРО «ДСО» при осуществлении ими </w:t>
      </w:r>
      <w:proofErr w:type="gramStart"/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контроля за</w:t>
      </w:r>
      <w:proofErr w:type="gramEnd"/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оценочной деятельностью членов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7.2. Изменения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дополнения в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настоящее Положение вносятся Президиумом Партнерства.</w:t>
      </w:r>
    </w:p>
    <w:p w:rsidR="00B62F8B" w:rsidRPr="00B62F8B" w:rsidRDefault="00B62F8B" w:rsidP="00B62F8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</w:pP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7.3. Иные условия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порядок деятельности Комитета по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контролю, не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урегулированные настоящим Положением, определяются Уставом Партнерства и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  <w:r w:rsidRPr="00B62F8B">
        <w:rPr>
          <w:rFonts w:ascii="Verdana" w:eastAsia="Times New Roman" w:hAnsi="Verdana" w:cs="Times New Roman"/>
          <w:color w:val="000000"/>
          <w:sz w:val="18"/>
          <w:szCs w:val="18"/>
          <w:lang w:val="ru-RU"/>
        </w:rPr>
        <w:t>действующим законодательством Российской Федерации.</w:t>
      </w:r>
    </w:p>
    <w:p w:rsidR="0017634C" w:rsidRPr="00B62F8B" w:rsidRDefault="0017634C">
      <w:pPr>
        <w:rPr>
          <w:rFonts w:ascii="Verdana" w:hAnsi="Verdana"/>
          <w:sz w:val="18"/>
          <w:szCs w:val="18"/>
          <w:lang w:val="ru-RU"/>
        </w:rPr>
      </w:pPr>
    </w:p>
    <w:sectPr w:rsidR="0017634C" w:rsidRPr="00B62F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2B" w:rsidRDefault="00687B2B" w:rsidP="00687B2B">
      <w:pPr>
        <w:spacing w:after="0" w:line="240" w:lineRule="auto"/>
      </w:pPr>
      <w:r>
        <w:separator/>
      </w:r>
    </w:p>
  </w:endnote>
  <w:endnote w:type="continuationSeparator" w:id="0">
    <w:p w:rsidR="00687B2B" w:rsidRDefault="00687B2B" w:rsidP="00687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B2B" w:rsidRDefault="00687B2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6189318"/>
      <w:docPartObj>
        <w:docPartGallery w:val="Page Numbers (Bottom of Page)"/>
        <w:docPartUnique/>
      </w:docPartObj>
    </w:sdtPr>
    <w:sdtEndPr/>
    <w:sdtContent>
      <w:p w:rsidR="00687B2B" w:rsidRDefault="00687B2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643" w:rsidRPr="00450643">
          <w:rPr>
            <w:noProof/>
            <w:lang w:val="ru-RU"/>
          </w:rPr>
          <w:t>1</w:t>
        </w:r>
        <w:r>
          <w:fldChar w:fldCharType="end"/>
        </w:r>
      </w:p>
    </w:sdtContent>
  </w:sdt>
  <w:p w:rsidR="00687B2B" w:rsidRDefault="00687B2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B2B" w:rsidRDefault="00687B2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2B" w:rsidRDefault="00687B2B" w:rsidP="00687B2B">
      <w:pPr>
        <w:spacing w:after="0" w:line="240" w:lineRule="auto"/>
      </w:pPr>
      <w:r>
        <w:separator/>
      </w:r>
    </w:p>
  </w:footnote>
  <w:footnote w:type="continuationSeparator" w:id="0">
    <w:p w:rsidR="00687B2B" w:rsidRDefault="00687B2B" w:rsidP="00687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B2B" w:rsidRDefault="00687B2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B2B" w:rsidRDefault="00687B2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B2B" w:rsidRDefault="00687B2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8B"/>
    <w:rsid w:val="0017634C"/>
    <w:rsid w:val="00450643"/>
    <w:rsid w:val="00687B2B"/>
    <w:rsid w:val="00B6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2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F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6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2F8B"/>
    <w:rPr>
      <w:b/>
      <w:bCs/>
    </w:rPr>
  </w:style>
  <w:style w:type="character" w:customStyle="1" w:styleId="apple-converted-space">
    <w:name w:val="apple-converted-space"/>
    <w:basedOn w:val="a0"/>
    <w:rsid w:val="00B62F8B"/>
  </w:style>
  <w:style w:type="paragraph" w:styleId="a5">
    <w:name w:val="Balloon Text"/>
    <w:basedOn w:val="a"/>
    <w:link w:val="a6"/>
    <w:uiPriority w:val="99"/>
    <w:semiHidden/>
    <w:unhideWhenUsed/>
    <w:rsid w:val="00B6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7B2B"/>
  </w:style>
  <w:style w:type="paragraph" w:styleId="a9">
    <w:name w:val="footer"/>
    <w:basedOn w:val="a"/>
    <w:link w:val="aa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7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62F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62F8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B62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62F8B"/>
    <w:rPr>
      <w:b/>
      <w:bCs/>
    </w:rPr>
  </w:style>
  <w:style w:type="character" w:customStyle="1" w:styleId="apple-converted-space">
    <w:name w:val="apple-converted-space"/>
    <w:basedOn w:val="a0"/>
    <w:rsid w:val="00B62F8B"/>
  </w:style>
  <w:style w:type="paragraph" w:styleId="a5">
    <w:name w:val="Balloon Text"/>
    <w:basedOn w:val="a"/>
    <w:link w:val="a6"/>
    <w:uiPriority w:val="99"/>
    <w:semiHidden/>
    <w:unhideWhenUsed/>
    <w:rsid w:val="00B6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F8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7B2B"/>
  </w:style>
  <w:style w:type="paragraph" w:styleId="a9">
    <w:name w:val="footer"/>
    <w:basedOn w:val="a"/>
    <w:link w:val="aa"/>
    <w:uiPriority w:val="99"/>
    <w:unhideWhenUsed/>
    <w:rsid w:val="00687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7B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3684</Words>
  <Characters>21001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2013-06-26T04:17:00Z</cp:lastPrinted>
  <dcterms:created xsi:type="dcterms:W3CDTF">2013-06-26T04:16:00Z</dcterms:created>
  <dcterms:modified xsi:type="dcterms:W3CDTF">2014-01-19T13:52:00Z</dcterms:modified>
</cp:coreProperties>
</file>